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2B4" w:rsidRPr="00263726" w:rsidRDefault="006442B4" w:rsidP="009B4EC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263726">
        <w:rPr>
          <w:rFonts w:ascii="Times New Roman" w:hAnsi="Times New Roman"/>
          <w:b/>
          <w:sz w:val="24"/>
          <w:szCs w:val="24"/>
        </w:rPr>
        <w:t>Гальванопроизводство</w:t>
      </w:r>
    </w:p>
    <w:p w:rsidR="006442B4" w:rsidRPr="00263726" w:rsidRDefault="006442B4" w:rsidP="009B4EC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6442B4" w:rsidRPr="00263726" w:rsidRDefault="006442B4" w:rsidP="00941A1E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r w:rsidRPr="00263726">
        <w:rPr>
          <w:rFonts w:ascii="Times New Roman" w:hAnsi="Times New Roman"/>
          <w:sz w:val="24"/>
          <w:szCs w:val="24"/>
        </w:rPr>
        <w:t>В гальваническом цехе производится нанесение покрытий на детали из стали, меди и медных сплавов, алюминия и алюминиевых сплавов. Процессы нанесения покрытий производятся как на автоматических линиях, так и в стационарных ваннах.</w:t>
      </w:r>
    </w:p>
    <w:p w:rsidR="006442B4" w:rsidRPr="00263726" w:rsidRDefault="006442B4" w:rsidP="00A7097D">
      <w:pPr>
        <w:pStyle w:val="NoSpacing"/>
        <w:ind w:firstLine="851"/>
        <w:rPr>
          <w:rFonts w:ascii="Times New Roman" w:hAnsi="Times New Roman"/>
          <w:sz w:val="24"/>
          <w:szCs w:val="24"/>
        </w:rPr>
      </w:pPr>
      <w:r w:rsidRPr="00263726">
        <w:rPr>
          <w:rFonts w:ascii="Times New Roman" w:hAnsi="Times New Roman"/>
          <w:sz w:val="24"/>
          <w:szCs w:val="24"/>
        </w:rPr>
        <w:t>На автоматической гальванической  линии </w:t>
      </w:r>
      <w:r w:rsidRPr="00263726">
        <w:rPr>
          <w:rFonts w:ascii="Times New Roman" w:hAnsi="Times New Roman"/>
          <w:bCs/>
          <w:iCs/>
          <w:sz w:val="24"/>
          <w:szCs w:val="24"/>
        </w:rPr>
        <w:t>фирмы «</w:t>
      </w:r>
      <w:r w:rsidRPr="00263726">
        <w:rPr>
          <w:rFonts w:ascii="Times New Roman" w:hAnsi="Times New Roman"/>
          <w:bCs/>
          <w:iCs/>
          <w:sz w:val="24"/>
          <w:szCs w:val="24"/>
          <w:lang w:val="en-US"/>
        </w:rPr>
        <w:t>IMEL</w:t>
      </w:r>
      <w:r w:rsidRPr="00263726">
        <w:rPr>
          <w:rFonts w:ascii="Times New Roman" w:hAnsi="Times New Roman"/>
          <w:bCs/>
          <w:iCs/>
          <w:sz w:val="24"/>
          <w:szCs w:val="24"/>
        </w:rPr>
        <w:t>»</w:t>
      </w:r>
      <w:r w:rsidRPr="00263726">
        <w:rPr>
          <w:rFonts w:ascii="Times New Roman" w:hAnsi="Times New Roman"/>
          <w:sz w:val="24"/>
          <w:szCs w:val="24"/>
        </w:rPr>
        <w:t> производится покрытие стальных деталей цинком (бесцветное, радужное хроматирование),  покрытие стальных и медных деталей никелем (матовый, блестящий), медью, сплавом олово – висмут.</w:t>
      </w:r>
    </w:p>
    <w:p w:rsidR="006442B4" w:rsidRPr="00263726" w:rsidRDefault="006442B4" w:rsidP="00941A1E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r w:rsidRPr="00263726">
        <w:rPr>
          <w:rFonts w:ascii="Times New Roman" w:hAnsi="Times New Roman"/>
          <w:sz w:val="24"/>
          <w:szCs w:val="24"/>
        </w:rPr>
        <w:t>Особенностью линии является то, что технологические процессы происходят полностью в автоматическом режиме, оператор закладывает в программу шифр покрытия и площадь детали.</w:t>
      </w:r>
    </w:p>
    <w:p w:rsidR="006442B4" w:rsidRPr="00263726" w:rsidRDefault="006442B4" w:rsidP="00941A1E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r w:rsidRPr="00263726">
        <w:rPr>
          <w:rFonts w:ascii="Times New Roman" w:hAnsi="Times New Roman"/>
          <w:sz w:val="24"/>
          <w:szCs w:val="24"/>
        </w:rPr>
        <w:t>Преимуществом линии является также автоматическое введение </w:t>
      </w:r>
    </w:p>
    <w:p w:rsidR="006442B4" w:rsidRPr="00263726" w:rsidRDefault="006442B4" w:rsidP="00941A1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63726">
        <w:rPr>
          <w:rFonts w:ascii="Times New Roman" w:hAnsi="Times New Roman"/>
          <w:sz w:val="24"/>
          <w:szCs w:val="24"/>
        </w:rPr>
        <w:t>корректирующих растворов через дозаторы, что исключает «человеческий фактор». </w:t>
      </w:r>
    </w:p>
    <w:p w:rsidR="006442B4" w:rsidRPr="00263726" w:rsidRDefault="006442B4" w:rsidP="00941A1E">
      <w:pPr>
        <w:pStyle w:val="NoSpacing"/>
        <w:ind w:firstLine="851"/>
        <w:jc w:val="both"/>
        <w:rPr>
          <w:rFonts w:ascii="Times New Roman" w:hAnsi="Times New Roman"/>
          <w:sz w:val="24"/>
          <w:szCs w:val="24"/>
        </w:rPr>
      </w:pPr>
      <w:r w:rsidRPr="00263726">
        <w:rPr>
          <w:rFonts w:ascii="Times New Roman" w:hAnsi="Times New Roman"/>
          <w:sz w:val="24"/>
          <w:szCs w:val="24"/>
        </w:rPr>
        <w:t>Для получения высококачественных покрытий, которые могут использоваться в различных климатических условиях, применяются импортные добавки. </w:t>
      </w:r>
    </w:p>
    <w:p w:rsidR="006442B4" w:rsidRPr="00263726" w:rsidRDefault="006442B4" w:rsidP="00A7097D">
      <w:pPr>
        <w:pStyle w:val="NoSpacing"/>
        <w:ind w:firstLine="851"/>
        <w:rPr>
          <w:rFonts w:ascii="Times New Roman" w:hAnsi="Times New Roman"/>
          <w:sz w:val="24"/>
          <w:szCs w:val="24"/>
        </w:rPr>
      </w:pPr>
      <w:r w:rsidRPr="002637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предприятии используются следующие виды гальванических и химических покрытий:</w:t>
      </w:r>
    </w:p>
    <w:p w:rsidR="006442B4" w:rsidRPr="00263726" w:rsidRDefault="006442B4" w:rsidP="00941A1E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263726">
        <w:rPr>
          <w:rFonts w:ascii="Times New Roman" w:hAnsi="Times New Roman"/>
          <w:sz w:val="24"/>
          <w:szCs w:val="24"/>
          <w:u w:val="single"/>
        </w:rPr>
        <w:t>На детали из стали </w:t>
      </w:r>
    </w:p>
    <w:p w:rsidR="006442B4" w:rsidRPr="00263726" w:rsidRDefault="006442B4" w:rsidP="00263726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63726">
        <w:rPr>
          <w:rFonts w:ascii="Times New Roman" w:hAnsi="Times New Roman"/>
          <w:sz w:val="24"/>
          <w:szCs w:val="24"/>
        </w:rPr>
        <w:t>цинкование с бесцветным хроматированием;</w:t>
      </w:r>
    </w:p>
    <w:p w:rsidR="006442B4" w:rsidRPr="00263726" w:rsidRDefault="006442B4" w:rsidP="00263726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63726">
        <w:rPr>
          <w:rFonts w:ascii="Times New Roman" w:hAnsi="Times New Roman"/>
          <w:sz w:val="24"/>
          <w:szCs w:val="24"/>
        </w:rPr>
        <w:t>цинкованиес радужным хроматированием;</w:t>
      </w:r>
    </w:p>
    <w:p w:rsidR="006442B4" w:rsidRPr="00263726" w:rsidRDefault="006442B4" w:rsidP="00263726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63726">
        <w:rPr>
          <w:rFonts w:ascii="Times New Roman" w:hAnsi="Times New Roman"/>
          <w:sz w:val="24"/>
          <w:szCs w:val="24"/>
        </w:rPr>
        <w:t>цинкование с фосфатирование</w:t>
      </w:r>
      <w:r>
        <w:rPr>
          <w:rFonts w:ascii="Times New Roman" w:hAnsi="Times New Roman"/>
          <w:sz w:val="24"/>
          <w:szCs w:val="24"/>
        </w:rPr>
        <w:t>м;</w:t>
      </w:r>
    </w:p>
    <w:p w:rsidR="006442B4" w:rsidRPr="00263726" w:rsidRDefault="006442B4" w:rsidP="00263726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63726">
        <w:rPr>
          <w:rFonts w:ascii="Times New Roman" w:hAnsi="Times New Roman"/>
          <w:sz w:val="24"/>
          <w:szCs w:val="24"/>
        </w:rPr>
        <w:t>никелирование матовое</w:t>
      </w:r>
      <w:r>
        <w:rPr>
          <w:rFonts w:ascii="Times New Roman" w:hAnsi="Times New Roman"/>
          <w:sz w:val="24"/>
          <w:szCs w:val="24"/>
        </w:rPr>
        <w:t>;</w:t>
      </w:r>
    </w:p>
    <w:p w:rsidR="006442B4" w:rsidRPr="00263726" w:rsidRDefault="006442B4" w:rsidP="00263726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63726">
        <w:rPr>
          <w:rFonts w:ascii="Times New Roman" w:hAnsi="Times New Roman"/>
          <w:sz w:val="24"/>
          <w:szCs w:val="24"/>
        </w:rPr>
        <w:t>никелирование блестящее</w:t>
      </w:r>
      <w:r>
        <w:rPr>
          <w:rFonts w:ascii="Times New Roman" w:hAnsi="Times New Roman"/>
          <w:sz w:val="24"/>
          <w:szCs w:val="24"/>
        </w:rPr>
        <w:t>;</w:t>
      </w:r>
    </w:p>
    <w:p w:rsidR="006442B4" w:rsidRPr="00263726" w:rsidRDefault="006442B4" w:rsidP="00263726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63726">
        <w:rPr>
          <w:rFonts w:ascii="Times New Roman" w:hAnsi="Times New Roman"/>
          <w:sz w:val="24"/>
          <w:szCs w:val="24"/>
        </w:rPr>
        <w:t>меднение</w:t>
      </w:r>
      <w:r>
        <w:rPr>
          <w:rFonts w:ascii="Times New Roman" w:hAnsi="Times New Roman"/>
          <w:sz w:val="24"/>
          <w:szCs w:val="24"/>
        </w:rPr>
        <w:t>;</w:t>
      </w:r>
    </w:p>
    <w:p w:rsidR="006442B4" w:rsidRPr="00263726" w:rsidRDefault="006442B4" w:rsidP="00263726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63726">
        <w:rPr>
          <w:rFonts w:ascii="Times New Roman" w:hAnsi="Times New Roman"/>
          <w:sz w:val="24"/>
          <w:szCs w:val="24"/>
        </w:rPr>
        <w:t>нанесение сплава олово-висмут</w:t>
      </w:r>
      <w:r>
        <w:rPr>
          <w:rFonts w:ascii="Times New Roman" w:hAnsi="Times New Roman"/>
          <w:sz w:val="24"/>
          <w:szCs w:val="24"/>
        </w:rPr>
        <w:t>;</w:t>
      </w:r>
    </w:p>
    <w:p w:rsidR="006442B4" w:rsidRPr="00263726" w:rsidRDefault="006442B4" w:rsidP="00263726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63726">
        <w:rPr>
          <w:rFonts w:ascii="Times New Roman" w:hAnsi="Times New Roman"/>
          <w:sz w:val="24"/>
          <w:szCs w:val="24"/>
        </w:rPr>
        <w:t>хромирование</w:t>
      </w:r>
      <w:r>
        <w:rPr>
          <w:rFonts w:ascii="Times New Roman" w:hAnsi="Times New Roman"/>
          <w:sz w:val="24"/>
          <w:szCs w:val="24"/>
        </w:rPr>
        <w:t>;</w:t>
      </w:r>
    </w:p>
    <w:p w:rsidR="006442B4" w:rsidRPr="00263726" w:rsidRDefault="006442B4" w:rsidP="00263726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63726">
        <w:rPr>
          <w:rFonts w:ascii="Times New Roman" w:hAnsi="Times New Roman"/>
          <w:sz w:val="24"/>
          <w:szCs w:val="24"/>
        </w:rPr>
        <w:t>хромирование с подслоем никеля</w:t>
      </w:r>
      <w:r>
        <w:rPr>
          <w:rFonts w:ascii="Times New Roman" w:hAnsi="Times New Roman"/>
          <w:sz w:val="24"/>
          <w:szCs w:val="24"/>
        </w:rPr>
        <w:t>;</w:t>
      </w:r>
    </w:p>
    <w:p w:rsidR="006442B4" w:rsidRPr="00263726" w:rsidRDefault="006442B4" w:rsidP="00263726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63726">
        <w:rPr>
          <w:rFonts w:ascii="Times New Roman" w:hAnsi="Times New Roman"/>
          <w:sz w:val="24"/>
          <w:szCs w:val="24"/>
        </w:rPr>
        <w:t>хромирование с подслоем меди, никеля</w:t>
      </w:r>
      <w:r>
        <w:rPr>
          <w:rFonts w:ascii="Times New Roman" w:hAnsi="Times New Roman"/>
          <w:sz w:val="24"/>
          <w:szCs w:val="24"/>
        </w:rPr>
        <w:t>;</w:t>
      </w:r>
    </w:p>
    <w:p w:rsidR="006442B4" w:rsidRPr="00263726" w:rsidRDefault="006442B4" w:rsidP="00263726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63726">
        <w:rPr>
          <w:rFonts w:ascii="Times New Roman" w:hAnsi="Times New Roman"/>
          <w:sz w:val="24"/>
          <w:szCs w:val="24"/>
        </w:rPr>
        <w:t>химическое пассивирование</w:t>
      </w:r>
      <w:r>
        <w:rPr>
          <w:rFonts w:ascii="Times New Roman" w:hAnsi="Times New Roman"/>
          <w:sz w:val="24"/>
          <w:szCs w:val="24"/>
        </w:rPr>
        <w:t>;</w:t>
      </w:r>
    </w:p>
    <w:p w:rsidR="006442B4" w:rsidRPr="00263726" w:rsidRDefault="006442B4" w:rsidP="00263726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63726">
        <w:rPr>
          <w:rFonts w:ascii="Times New Roman" w:hAnsi="Times New Roman"/>
          <w:sz w:val="24"/>
          <w:szCs w:val="24"/>
        </w:rPr>
        <w:t>химическое оксидирование</w:t>
      </w:r>
    </w:p>
    <w:p w:rsidR="006442B4" w:rsidRPr="00263726" w:rsidRDefault="006442B4" w:rsidP="00941A1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442B4" w:rsidRPr="00263726" w:rsidRDefault="006442B4" w:rsidP="00941A1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63726">
        <w:rPr>
          <w:rFonts w:ascii="Times New Roman" w:hAnsi="Times New Roman"/>
          <w:sz w:val="24"/>
          <w:szCs w:val="24"/>
          <w:u w:val="single"/>
        </w:rPr>
        <w:t>На детали из меди и медных сплавов</w:t>
      </w:r>
    </w:p>
    <w:p w:rsidR="006442B4" w:rsidRPr="00263726" w:rsidRDefault="006442B4" w:rsidP="00263726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263726">
        <w:rPr>
          <w:rFonts w:ascii="Times New Roman" w:hAnsi="Times New Roman"/>
          <w:sz w:val="24"/>
          <w:szCs w:val="24"/>
        </w:rPr>
        <w:t>никелирование матовое</w:t>
      </w:r>
      <w:r>
        <w:rPr>
          <w:rFonts w:ascii="Times New Roman" w:hAnsi="Times New Roman"/>
          <w:sz w:val="24"/>
          <w:szCs w:val="24"/>
        </w:rPr>
        <w:t>;</w:t>
      </w:r>
    </w:p>
    <w:p w:rsidR="006442B4" w:rsidRPr="00263726" w:rsidRDefault="006442B4" w:rsidP="00263726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263726">
        <w:rPr>
          <w:rFonts w:ascii="Times New Roman" w:hAnsi="Times New Roman"/>
          <w:sz w:val="24"/>
          <w:szCs w:val="24"/>
        </w:rPr>
        <w:t>никелирование блестящее</w:t>
      </w:r>
      <w:r>
        <w:rPr>
          <w:rFonts w:ascii="Times New Roman" w:hAnsi="Times New Roman"/>
          <w:sz w:val="24"/>
          <w:szCs w:val="24"/>
        </w:rPr>
        <w:t>;</w:t>
      </w:r>
    </w:p>
    <w:p w:rsidR="006442B4" w:rsidRPr="00263726" w:rsidRDefault="006442B4" w:rsidP="00263726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263726">
        <w:rPr>
          <w:rFonts w:ascii="Times New Roman" w:hAnsi="Times New Roman"/>
          <w:sz w:val="24"/>
          <w:szCs w:val="24"/>
        </w:rPr>
        <w:t>покрытие сплавом олово – висмут с подслоем никеля;</w:t>
      </w:r>
    </w:p>
    <w:p w:rsidR="006442B4" w:rsidRPr="00263726" w:rsidRDefault="006442B4" w:rsidP="00263726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263726">
        <w:rPr>
          <w:rFonts w:ascii="Times New Roman" w:hAnsi="Times New Roman"/>
          <w:sz w:val="24"/>
          <w:szCs w:val="24"/>
        </w:rPr>
        <w:t>покрытие сплавом олово – висмут с подслоем меди;</w:t>
      </w:r>
    </w:p>
    <w:p w:rsidR="006442B4" w:rsidRPr="00263726" w:rsidRDefault="006442B4" w:rsidP="00263726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263726">
        <w:rPr>
          <w:rFonts w:ascii="Times New Roman" w:hAnsi="Times New Roman"/>
          <w:sz w:val="24"/>
          <w:szCs w:val="24"/>
        </w:rPr>
        <w:t>химическое пассивирование</w:t>
      </w:r>
      <w:r>
        <w:rPr>
          <w:rFonts w:ascii="Times New Roman" w:hAnsi="Times New Roman"/>
          <w:sz w:val="24"/>
          <w:szCs w:val="24"/>
        </w:rPr>
        <w:t>;</w:t>
      </w:r>
    </w:p>
    <w:p w:rsidR="006442B4" w:rsidRPr="00263726" w:rsidRDefault="006442B4" w:rsidP="00263726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263726">
        <w:rPr>
          <w:rFonts w:ascii="Times New Roman" w:hAnsi="Times New Roman"/>
          <w:sz w:val="24"/>
          <w:szCs w:val="24"/>
        </w:rPr>
        <w:t>химическое никелирование</w:t>
      </w:r>
    </w:p>
    <w:p w:rsidR="006442B4" w:rsidRPr="00263726" w:rsidRDefault="006442B4" w:rsidP="0003358C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6442B4" w:rsidRPr="00263726" w:rsidRDefault="006442B4" w:rsidP="00941A1E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263726">
        <w:rPr>
          <w:rFonts w:ascii="Times New Roman" w:hAnsi="Times New Roman"/>
          <w:sz w:val="24"/>
          <w:szCs w:val="24"/>
          <w:u w:val="single"/>
        </w:rPr>
        <w:t>На детали из алюминия и алюминиевых сплавов</w:t>
      </w:r>
    </w:p>
    <w:p w:rsidR="006442B4" w:rsidRPr="00263726" w:rsidRDefault="006442B4" w:rsidP="00263726">
      <w:pPr>
        <w:pStyle w:val="NoSpacing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263726">
        <w:rPr>
          <w:rFonts w:ascii="Times New Roman" w:hAnsi="Times New Roman"/>
          <w:sz w:val="24"/>
          <w:szCs w:val="24"/>
        </w:rPr>
        <w:t>покрытие сплавом олово - висмут с подслоем никеля;</w:t>
      </w:r>
    </w:p>
    <w:p w:rsidR="006442B4" w:rsidRPr="00263726" w:rsidRDefault="006442B4" w:rsidP="00263726">
      <w:pPr>
        <w:pStyle w:val="NoSpacing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263726">
        <w:rPr>
          <w:rFonts w:ascii="Times New Roman" w:hAnsi="Times New Roman"/>
          <w:sz w:val="24"/>
          <w:szCs w:val="24"/>
        </w:rPr>
        <w:t>анодное оксидирование с наполнение в растворе хроматов</w:t>
      </w:r>
      <w:r>
        <w:rPr>
          <w:rFonts w:ascii="Times New Roman" w:hAnsi="Times New Roman"/>
          <w:sz w:val="24"/>
          <w:szCs w:val="24"/>
        </w:rPr>
        <w:t>;</w:t>
      </w:r>
    </w:p>
    <w:p w:rsidR="006442B4" w:rsidRPr="00263726" w:rsidRDefault="006442B4" w:rsidP="00263726">
      <w:pPr>
        <w:pStyle w:val="NoSpacing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263726">
        <w:rPr>
          <w:rFonts w:ascii="Times New Roman" w:hAnsi="Times New Roman"/>
          <w:sz w:val="24"/>
          <w:szCs w:val="24"/>
        </w:rPr>
        <w:t>анодное оксидирование с окрашиванием в черный цвет</w:t>
      </w:r>
      <w:r>
        <w:rPr>
          <w:rFonts w:ascii="Times New Roman" w:hAnsi="Times New Roman"/>
          <w:sz w:val="24"/>
          <w:szCs w:val="24"/>
        </w:rPr>
        <w:t>;</w:t>
      </w:r>
    </w:p>
    <w:p w:rsidR="006442B4" w:rsidRPr="00263726" w:rsidRDefault="006442B4" w:rsidP="00263726">
      <w:pPr>
        <w:pStyle w:val="NoSpacing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263726">
        <w:rPr>
          <w:rFonts w:ascii="Times New Roman" w:hAnsi="Times New Roman"/>
          <w:sz w:val="24"/>
          <w:szCs w:val="24"/>
        </w:rPr>
        <w:t>химическое оксидирование</w:t>
      </w:r>
      <w:r>
        <w:rPr>
          <w:rFonts w:ascii="Times New Roman" w:hAnsi="Times New Roman"/>
          <w:sz w:val="24"/>
          <w:szCs w:val="24"/>
        </w:rPr>
        <w:t>;</w:t>
      </w:r>
    </w:p>
    <w:p w:rsidR="006442B4" w:rsidRPr="00263726" w:rsidRDefault="006442B4" w:rsidP="00263726">
      <w:pPr>
        <w:pStyle w:val="NoSpacing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263726">
        <w:rPr>
          <w:rFonts w:ascii="Times New Roman" w:hAnsi="Times New Roman"/>
          <w:sz w:val="24"/>
          <w:szCs w:val="24"/>
        </w:rPr>
        <w:t>химическое оксидирование электропроводное</w:t>
      </w:r>
      <w:r>
        <w:rPr>
          <w:rFonts w:ascii="Times New Roman" w:hAnsi="Times New Roman"/>
          <w:sz w:val="24"/>
          <w:szCs w:val="24"/>
        </w:rPr>
        <w:t>;</w:t>
      </w:r>
    </w:p>
    <w:p w:rsidR="006442B4" w:rsidRPr="00263726" w:rsidRDefault="006442B4" w:rsidP="00263726">
      <w:pPr>
        <w:pStyle w:val="NoSpacing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263726">
        <w:rPr>
          <w:rFonts w:ascii="Times New Roman" w:hAnsi="Times New Roman"/>
          <w:sz w:val="24"/>
          <w:szCs w:val="24"/>
        </w:rPr>
        <w:t>химическое никелирование</w:t>
      </w:r>
      <w:r>
        <w:rPr>
          <w:rFonts w:ascii="Times New Roman" w:hAnsi="Times New Roman"/>
          <w:sz w:val="24"/>
          <w:szCs w:val="24"/>
        </w:rPr>
        <w:t>.</w:t>
      </w:r>
    </w:p>
    <w:sectPr w:rsidR="006442B4" w:rsidRPr="00263726" w:rsidSect="00AD03A6">
      <w:footerReference w:type="default" r:id="rId7"/>
      <w:pgSz w:w="11906" w:h="16838"/>
      <w:pgMar w:top="851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2B4" w:rsidRDefault="006442B4" w:rsidP="002D16CC">
      <w:pPr>
        <w:spacing w:after="0" w:line="240" w:lineRule="auto"/>
      </w:pPr>
      <w:r>
        <w:separator/>
      </w:r>
    </w:p>
  </w:endnote>
  <w:endnote w:type="continuationSeparator" w:id="1">
    <w:p w:rsidR="006442B4" w:rsidRDefault="006442B4" w:rsidP="002D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2B4" w:rsidRDefault="006442B4" w:rsidP="00A85469">
    <w:pPr>
      <w:pStyle w:val="Footer"/>
    </w:pPr>
  </w:p>
  <w:p w:rsidR="006442B4" w:rsidRDefault="006442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2B4" w:rsidRDefault="006442B4" w:rsidP="002D16CC">
      <w:pPr>
        <w:spacing w:after="0" w:line="240" w:lineRule="auto"/>
      </w:pPr>
      <w:r>
        <w:separator/>
      </w:r>
    </w:p>
  </w:footnote>
  <w:footnote w:type="continuationSeparator" w:id="1">
    <w:p w:rsidR="006442B4" w:rsidRDefault="006442B4" w:rsidP="002D1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5216"/>
    <w:multiLevelType w:val="hybridMultilevel"/>
    <w:tmpl w:val="A64A00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144BE"/>
    <w:multiLevelType w:val="hybridMultilevel"/>
    <w:tmpl w:val="BEF0AF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2E0752"/>
    <w:multiLevelType w:val="hybridMultilevel"/>
    <w:tmpl w:val="11761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552E9"/>
    <w:multiLevelType w:val="hybridMultilevel"/>
    <w:tmpl w:val="D3D425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37971"/>
    <w:multiLevelType w:val="hybridMultilevel"/>
    <w:tmpl w:val="47141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14A2D"/>
    <w:multiLevelType w:val="hybridMultilevel"/>
    <w:tmpl w:val="EBBC2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3046C0"/>
    <w:multiLevelType w:val="hybridMultilevel"/>
    <w:tmpl w:val="EF1EF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307B2E"/>
    <w:multiLevelType w:val="hybridMultilevel"/>
    <w:tmpl w:val="B66858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6B4814"/>
    <w:multiLevelType w:val="hybridMultilevel"/>
    <w:tmpl w:val="EC786A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2CE5"/>
    <w:rsid w:val="0003358C"/>
    <w:rsid w:val="000416AC"/>
    <w:rsid w:val="0005094E"/>
    <w:rsid w:val="000D6B90"/>
    <w:rsid w:val="001A3CF5"/>
    <w:rsid w:val="00213BA0"/>
    <w:rsid w:val="00234DA7"/>
    <w:rsid w:val="00263726"/>
    <w:rsid w:val="0028779E"/>
    <w:rsid w:val="002C29E0"/>
    <w:rsid w:val="002D16CC"/>
    <w:rsid w:val="00302929"/>
    <w:rsid w:val="00383F65"/>
    <w:rsid w:val="00486C83"/>
    <w:rsid w:val="004A1FC3"/>
    <w:rsid w:val="004B48C6"/>
    <w:rsid w:val="0063091E"/>
    <w:rsid w:val="006442B4"/>
    <w:rsid w:val="006464A7"/>
    <w:rsid w:val="007166E0"/>
    <w:rsid w:val="00734C62"/>
    <w:rsid w:val="00751022"/>
    <w:rsid w:val="00804A84"/>
    <w:rsid w:val="0081638C"/>
    <w:rsid w:val="00941A1E"/>
    <w:rsid w:val="009B4EC9"/>
    <w:rsid w:val="00A05821"/>
    <w:rsid w:val="00A14918"/>
    <w:rsid w:val="00A52F72"/>
    <w:rsid w:val="00A7097D"/>
    <w:rsid w:val="00A85469"/>
    <w:rsid w:val="00A91CE6"/>
    <w:rsid w:val="00A92CE5"/>
    <w:rsid w:val="00AD03A6"/>
    <w:rsid w:val="00AE4152"/>
    <w:rsid w:val="00B3296A"/>
    <w:rsid w:val="00B576FC"/>
    <w:rsid w:val="00B64852"/>
    <w:rsid w:val="00BC5D99"/>
    <w:rsid w:val="00CB06D5"/>
    <w:rsid w:val="00D17C14"/>
    <w:rsid w:val="00E02801"/>
    <w:rsid w:val="00E06A20"/>
    <w:rsid w:val="00E87406"/>
    <w:rsid w:val="00F059B7"/>
    <w:rsid w:val="00F618CA"/>
    <w:rsid w:val="00F70E86"/>
    <w:rsid w:val="00F9177C"/>
    <w:rsid w:val="00FD3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4A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618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F618CA"/>
  </w:style>
  <w:style w:type="paragraph" w:styleId="Header">
    <w:name w:val="header"/>
    <w:basedOn w:val="Normal"/>
    <w:link w:val="HeaderChar"/>
    <w:uiPriority w:val="99"/>
    <w:rsid w:val="002D1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D16C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D1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D16CC"/>
    <w:rPr>
      <w:rFonts w:cs="Times New Roman"/>
    </w:rPr>
  </w:style>
  <w:style w:type="paragraph" w:styleId="ListParagraph">
    <w:name w:val="List Paragraph"/>
    <w:basedOn w:val="Normal"/>
    <w:uiPriority w:val="99"/>
    <w:qFormat/>
    <w:rsid w:val="009B4EC9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2C29E0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2C29E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5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10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76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284</Words>
  <Characters>1623</Characters>
  <Application>Microsoft Office Outlook</Application>
  <DocSecurity>0</DocSecurity>
  <Lines>0</Lines>
  <Paragraphs>0</Paragraphs>
  <ScaleCrop>false</ScaleCrop>
  <Company>PPO EVT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Гальванопроизводство</dc:title>
  <dc:subject/>
  <dc:creator>to2</dc:creator>
  <cp:keywords/>
  <dc:description/>
  <cp:lastModifiedBy>mark</cp:lastModifiedBy>
  <cp:revision>2</cp:revision>
  <cp:lastPrinted>2014-03-26T12:00:00Z</cp:lastPrinted>
  <dcterms:created xsi:type="dcterms:W3CDTF">2014-04-03T08:43:00Z</dcterms:created>
  <dcterms:modified xsi:type="dcterms:W3CDTF">2014-04-03T08:43:00Z</dcterms:modified>
</cp:coreProperties>
</file>